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1C89" w14:textId="72795B53" w:rsidR="00A10AD6" w:rsidRDefault="003D77E0" w:rsidP="003D77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Q40 Fencing &amp; Gates </w:t>
      </w:r>
      <w:r w:rsidR="00A10AD6" w:rsidRPr="277FF94D">
        <w:rPr>
          <w:b/>
          <w:bCs/>
          <w:sz w:val="28"/>
          <w:szCs w:val="28"/>
        </w:rPr>
        <w:t>Specification</w:t>
      </w:r>
    </w:p>
    <w:p w14:paraId="6F4A7CE6" w14:textId="691C7361" w:rsidR="00A10AD6" w:rsidRDefault="00A10AD6" w:rsidP="00A10AD6">
      <w:pPr>
        <w:rPr>
          <w:i/>
          <w:iCs/>
        </w:rPr>
      </w:pPr>
      <w:r w:rsidRPr="00A404E4">
        <w:rPr>
          <w:i/>
          <w:iCs/>
        </w:rPr>
        <w:t xml:space="preserve">To be read </w:t>
      </w:r>
      <w:r w:rsidR="00291D63">
        <w:rPr>
          <w:i/>
          <w:iCs/>
        </w:rPr>
        <w:t>in conjunction with</w:t>
      </w:r>
      <w:r w:rsidRPr="00A404E4">
        <w:rPr>
          <w:i/>
          <w:iCs/>
        </w:rPr>
        <w:t xml:space="preserve"> Preliminaries/General conditions</w:t>
      </w:r>
    </w:p>
    <w:p w14:paraId="7CE106F7" w14:textId="2985FAD5" w:rsidR="00E61AF2" w:rsidRDefault="00686A68" w:rsidP="00A10AD6">
      <w:r>
        <w:t xml:space="preserve">Description: </w:t>
      </w:r>
      <w:r>
        <w:tab/>
      </w:r>
      <w:r>
        <w:tab/>
      </w:r>
      <w:r w:rsidR="004C75D3">
        <w:t>Multi threat security fence system</w:t>
      </w:r>
    </w:p>
    <w:p w14:paraId="00F066D1" w14:textId="18F815A3" w:rsidR="00C45B02" w:rsidRDefault="00E61AF2" w:rsidP="006C635B">
      <w:pPr>
        <w:spacing w:after="0"/>
        <w:ind w:left="2160" w:hanging="2160"/>
      </w:pPr>
      <w:r>
        <w:t>Standard:</w:t>
      </w:r>
      <w:r w:rsidR="007F2874">
        <w:tab/>
      </w:r>
      <w:r w:rsidR="006C635B">
        <w:t>LPS 1175 A1, B3, C5 or D10 (SR1, SR2, SR3 or SR4) Issue 8</w:t>
      </w:r>
    </w:p>
    <w:p w14:paraId="15D28009" w14:textId="3ED96B85" w:rsidR="006C635B" w:rsidRDefault="006C635B" w:rsidP="006C635B">
      <w:pPr>
        <w:spacing w:after="0"/>
        <w:ind w:left="2160" w:hanging="2160"/>
      </w:pPr>
      <w:r>
        <w:tab/>
      </w:r>
      <w:r w:rsidR="00242762">
        <w:t>IWA</w:t>
      </w:r>
      <w:r w:rsidR="005C5C65">
        <w:t xml:space="preserve"> 14-1:2013 </w:t>
      </w:r>
      <w:r w:rsidR="00D4340B">
        <w:t>V</w:t>
      </w:r>
      <w:r w:rsidR="00623F94">
        <w:t>/7</w:t>
      </w:r>
      <w:r w:rsidR="007F7543">
        <w:t>2</w:t>
      </w:r>
      <w:r w:rsidR="00623F94">
        <w:t>00(N</w:t>
      </w:r>
      <w:r w:rsidR="007F7543">
        <w:t>3C</w:t>
      </w:r>
      <w:r w:rsidR="00623F94">
        <w:t>)/</w:t>
      </w:r>
      <w:r w:rsidR="005C3D80">
        <w:t>80</w:t>
      </w:r>
      <w:r w:rsidR="00F770AE">
        <w:t>/90:</w:t>
      </w:r>
      <w:r w:rsidR="005C3D80">
        <w:t>8</w:t>
      </w:r>
      <w:r w:rsidR="00F770AE">
        <w:t>.</w:t>
      </w:r>
      <w:r w:rsidR="005C3D80">
        <w:t>5</w:t>
      </w:r>
    </w:p>
    <w:p w14:paraId="2CC5A1E0" w14:textId="27300588" w:rsidR="00F770AE" w:rsidRDefault="00F770AE" w:rsidP="006C635B">
      <w:pPr>
        <w:spacing w:after="0"/>
        <w:ind w:left="2160" w:hanging="2160"/>
      </w:pPr>
      <w:r>
        <w:tab/>
        <w:t>Secured By Design</w:t>
      </w:r>
    </w:p>
    <w:p w14:paraId="549EA6FF" w14:textId="1836949F" w:rsidR="007F2874" w:rsidRDefault="007F2874" w:rsidP="32EA31BA">
      <w:pPr>
        <w:spacing w:after="0"/>
      </w:pPr>
      <w:r>
        <w:tab/>
      </w:r>
    </w:p>
    <w:p w14:paraId="65F7AAD0" w14:textId="42C71877" w:rsidR="00A10AD6" w:rsidRDefault="00A10AD6" w:rsidP="007F2874">
      <w:pPr>
        <w:spacing w:after="0"/>
      </w:pPr>
      <w:r>
        <w:t xml:space="preserve">Manufacturer: </w:t>
      </w:r>
      <w:r>
        <w:tab/>
      </w:r>
      <w:r>
        <w:tab/>
        <w:t xml:space="preserve">CLD </w:t>
      </w:r>
      <w:r w:rsidR="48BB9A97">
        <w:t>Systems</w:t>
      </w:r>
      <w:r>
        <w:tab/>
      </w:r>
      <w:r w:rsidR="48BB9A97">
        <w:t>info@cld-systems.com</w:t>
      </w:r>
    </w:p>
    <w:p w14:paraId="6960E24C" w14:textId="785107E5" w:rsidR="00A10AD6" w:rsidRDefault="00A10AD6" w:rsidP="007F2874">
      <w:pPr>
        <w:spacing w:after="0"/>
        <w:ind w:left="1440" w:firstLine="720"/>
      </w:pPr>
      <w:r>
        <w:t>Tel. 01270 764751</w:t>
      </w:r>
      <w:r w:rsidR="00F770AE">
        <w:t xml:space="preserve"> </w:t>
      </w:r>
      <w:r>
        <w:t xml:space="preserve"> </w:t>
      </w:r>
      <w:r w:rsidR="00C45B02">
        <w:t xml:space="preserve"> </w:t>
      </w:r>
      <w:r w:rsidR="007F2874">
        <w:t>www.cld-</w:t>
      </w:r>
      <w:r w:rsidR="52DA518B">
        <w:t>systems.com</w:t>
      </w:r>
    </w:p>
    <w:p w14:paraId="7EE7A06F" w14:textId="77777777" w:rsidR="007F2874" w:rsidRDefault="007F2874" w:rsidP="007F2874">
      <w:pPr>
        <w:spacing w:after="0"/>
        <w:ind w:left="1440" w:firstLine="720"/>
      </w:pPr>
    </w:p>
    <w:p w14:paraId="44D67DA9" w14:textId="1797B188" w:rsidR="00A10AD6" w:rsidRPr="00D22D67" w:rsidRDefault="00291D63" w:rsidP="00A10AD6">
      <w:pPr>
        <w:rPr>
          <w:b/>
          <w:bCs/>
          <w:u w:val="single"/>
        </w:rPr>
      </w:pPr>
      <w:r w:rsidRPr="32EA31BA">
        <w:rPr>
          <w:b/>
          <w:bCs/>
          <w:u w:val="single"/>
        </w:rPr>
        <w:t>Product Reference:</w:t>
      </w:r>
      <w:r>
        <w:tab/>
      </w:r>
      <w:r w:rsidR="00A10AD6" w:rsidRPr="32EA31BA">
        <w:rPr>
          <w:b/>
          <w:bCs/>
          <w:u w:val="single"/>
        </w:rPr>
        <w:t xml:space="preserve">CLD </w:t>
      </w:r>
      <w:r w:rsidR="0B3E7B8F" w:rsidRPr="32EA31BA">
        <w:rPr>
          <w:b/>
          <w:bCs/>
          <w:u w:val="single"/>
        </w:rPr>
        <w:t xml:space="preserve">Rampart </w:t>
      </w:r>
      <w:r w:rsidR="00242762">
        <w:rPr>
          <w:b/>
          <w:bCs/>
          <w:u w:val="single"/>
        </w:rPr>
        <w:t>5</w:t>
      </w:r>
      <w:r w:rsidR="0B3E7B8F" w:rsidRPr="32EA31BA">
        <w:rPr>
          <w:b/>
          <w:bCs/>
          <w:u w:val="single"/>
        </w:rPr>
        <w:t xml:space="preserve">0 </w:t>
      </w:r>
      <w:r w:rsidR="00B65863">
        <w:rPr>
          <w:b/>
          <w:bCs/>
          <w:u w:val="single"/>
        </w:rPr>
        <w:t>Multi Threat Security Fence</w:t>
      </w:r>
    </w:p>
    <w:p w14:paraId="6EDC25D3" w14:textId="5249E8BF" w:rsidR="007F2874" w:rsidRDefault="002D4677" w:rsidP="32EA31BA">
      <w:pPr>
        <w:spacing w:after="0"/>
        <w:ind w:left="2160" w:hanging="2160"/>
      </w:pPr>
      <w:r>
        <w:t>Pane</w:t>
      </w:r>
      <w:r w:rsidR="003A2F35">
        <w:t>l</w:t>
      </w:r>
      <w:r w:rsidR="006D6E9D">
        <w:t xml:space="preserve"> type:</w:t>
      </w:r>
      <w:r w:rsidR="007F2874">
        <w:tab/>
      </w:r>
      <w:r w:rsidR="00B65863">
        <w:t>Shallow foundation hostile vehicle mitigation system f</w:t>
      </w:r>
      <w:r w:rsidR="001B211A">
        <w:t>or use with CLD Securus S1, S2</w:t>
      </w:r>
      <w:r w:rsidR="00431CD8">
        <w:t>, S3 or S4</w:t>
      </w:r>
      <w:r w:rsidR="001B211A">
        <w:t xml:space="preserve"> panels. See separate specification sheets</w:t>
      </w:r>
      <w:r w:rsidR="00340DE9">
        <w:t xml:space="preserve"> for mesh fence panels</w:t>
      </w:r>
    </w:p>
    <w:p w14:paraId="2E2BA6A6" w14:textId="14B53F36" w:rsidR="32EA31BA" w:rsidRDefault="32EA31BA" w:rsidP="32EA31BA">
      <w:pPr>
        <w:spacing w:after="0"/>
        <w:ind w:left="2160" w:hanging="2160"/>
      </w:pPr>
    </w:p>
    <w:p w14:paraId="3A8C8C90" w14:textId="43662FC8" w:rsidR="00E40706" w:rsidRDefault="00E40706" w:rsidP="00340DE9">
      <w:pPr>
        <w:spacing w:after="0"/>
        <w:ind w:left="2160" w:hanging="2160"/>
      </w:pPr>
      <w:r>
        <w:t>Wire diameter:</w:t>
      </w:r>
      <w:r w:rsidR="001B211A">
        <w:tab/>
      </w:r>
      <w:r w:rsidR="00B742C0">
        <w:t xml:space="preserve">HVM: </w:t>
      </w:r>
      <w:r w:rsidR="00C45B02">
        <w:t xml:space="preserve">Rope diameter 22mm </w:t>
      </w:r>
      <w:r w:rsidR="00906947">
        <w:t>galvanised or 22.15mm coated</w:t>
      </w:r>
    </w:p>
    <w:p w14:paraId="63AE348D" w14:textId="77777777" w:rsidR="007F2874" w:rsidRDefault="007F2874" w:rsidP="007F2874">
      <w:pPr>
        <w:spacing w:after="0"/>
        <w:ind w:left="2160" w:hanging="2160"/>
      </w:pPr>
    </w:p>
    <w:p w14:paraId="4B131E98" w14:textId="0E508584" w:rsidR="00A15ABA" w:rsidRDefault="00A10AD6" w:rsidP="002F4C55">
      <w:pPr>
        <w:spacing w:after="0"/>
      </w:pPr>
      <w:r>
        <w:t xml:space="preserve">Height: </w:t>
      </w:r>
      <w:r>
        <w:tab/>
      </w:r>
      <w:r>
        <w:tab/>
      </w:r>
      <w:r>
        <w:tab/>
      </w:r>
      <w:r w:rsidR="002F4C55">
        <w:t>HVM: 1</w:t>
      </w:r>
      <w:r w:rsidR="00A66F86">
        <w:t>370</w:t>
      </w:r>
      <w:r w:rsidR="002F4C55">
        <w:t xml:space="preserve">mm </w:t>
      </w:r>
      <w:r w:rsidR="00D01E24">
        <w:t>from finished floor level</w:t>
      </w:r>
    </w:p>
    <w:p w14:paraId="3B1A4FFD" w14:textId="77777777" w:rsidR="00D01E24" w:rsidRDefault="00D01E24" w:rsidP="002F4C55">
      <w:pPr>
        <w:spacing w:after="0"/>
      </w:pPr>
    </w:p>
    <w:p w14:paraId="31197374" w14:textId="78E17286" w:rsidR="00D01E24" w:rsidRDefault="00C95FB7" w:rsidP="00906947">
      <w:pPr>
        <w:spacing w:after="0"/>
        <w:ind w:left="2160" w:hanging="2160"/>
      </w:pPr>
      <w:r>
        <w:t xml:space="preserve">Finish: </w:t>
      </w:r>
      <w:r>
        <w:tab/>
      </w:r>
      <w:r w:rsidR="00D01E24">
        <w:t>See separate specification sheet for fence panel information.</w:t>
      </w:r>
    </w:p>
    <w:p w14:paraId="0057C03F" w14:textId="20D234D7" w:rsidR="00C95FB7" w:rsidRDefault="00D01E24" w:rsidP="00D01E24">
      <w:pPr>
        <w:spacing w:after="0"/>
        <w:ind w:left="2160"/>
      </w:pPr>
      <w:r>
        <w:t xml:space="preserve">HVM: </w:t>
      </w:r>
      <w:r w:rsidR="00906947">
        <w:t>Can be coated with black high density polyethylene (HDPE) coating to 150</w:t>
      </w:r>
      <w:r w:rsidR="00C95FB7">
        <w:t xml:space="preserve"> microns.</w:t>
      </w:r>
    </w:p>
    <w:p w14:paraId="7D944BB0" w14:textId="77777777" w:rsidR="00B4205D" w:rsidRDefault="00B4205D" w:rsidP="007F2874">
      <w:pPr>
        <w:spacing w:after="0"/>
      </w:pPr>
    </w:p>
    <w:p w14:paraId="26CDBAA1" w14:textId="77777777" w:rsidR="00AA5D85" w:rsidRDefault="00503C35" w:rsidP="00C95FB7">
      <w:r>
        <w:t>In</w:t>
      </w:r>
      <w:r w:rsidR="00C95FB7">
        <w:t>stallation:</w:t>
      </w:r>
      <w:r w:rsidR="00C95FB7">
        <w:tab/>
      </w:r>
      <w:r>
        <w:tab/>
      </w:r>
      <w:r w:rsidR="00287155">
        <w:t>400mm depth with 50mm concrete blinding</w:t>
      </w:r>
      <w:r w:rsidR="00BF63FC">
        <w:t>. Tolerance +/- 10mm</w:t>
      </w:r>
      <w:r w:rsidR="00AA5D85">
        <w:t>.</w:t>
      </w:r>
    </w:p>
    <w:p w14:paraId="7E27791E" w14:textId="1923D113" w:rsidR="00AA5D85" w:rsidRDefault="00AA5D85" w:rsidP="00AA5D85">
      <w:pPr>
        <w:spacing w:after="0"/>
      </w:pPr>
      <w:r>
        <w:t xml:space="preserve">Concrete </w:t>
      </w:r>
      <w:r>
        <w:tab/>
      </w:r>
      <w:r>
        <w:tab/>
      </w:r>
      <w:r w:rsidR="00110C89">
        <w:t>C40/50</w:t>
      </w:r>
    </w:p>
    <w:p w14:paraId="6A7098D8" w14:textId="0F52FFAE" w:rsidR="00287155" w:rsidRDefault="00AA5D85" w:rsidP="00AA5D85">
      <w:pPr>
        <w:spacing w:after="0"/>
      </w:pPr>
      <w:r>
        <w:t>specification:</w:t>
      </w:r>
    </w:p>
    <w:p w14:paraId="344F887F" w14:textId="77777777" w:rsidR="007F2874" w:rsidRDefault="007F2874" w:rsidP="007F2874">
      <w:pPr>
        <w:spacing w:after="0"/>
      </w:pPr>
    </w:p>
    <w:p w14:paraId="18F1F9AE" w14:textId="73E4D80C" w:rsidR="009F222A" w:rsidRDefault="00A10AD6" w:rsidP="00A10AD6">
      <w:r>
        <w:t xml:space="preserve">Warranty: </w:t>
      </w:r>
      <w:r>
        <w:tab/>
      </w:r>
      <w:r>
        <w:tab/>
        <w:t>Minimum of 15 years against manufacturing defects.</w:t>
      </w:r>
    </w:p>
    <w:p w14:paraId="45F73A5D" w14:textId="7793F2BC" w:rsidR="47783E74" w:rsidRDefault="47783E74" w:rsidP="47783E74">
      <w:pPr>
        <w:spacing w:line="257" w:lineRule="auto"/>
        <w:ind w:left="2160" w:hanging="2160"/>
      </w:pPr>
      <w:r w:rsidRPr="47783E74">
        <w:rPr>
          <w:rFonts w:ascii="Calibri" w:eastAsia="Calibri" w:hAnsi="Calibri" w:cs="Calibri"/>
        </w:rPr>
        <w:t>Notes:</w:t>
      </w:r>
      <w:r>
        <w:tab/>
      </w:r>
      <w:r w:rsidRPr="47783E74">
        <w:rPr>
          <w:rFonts w:ascii="Calibri" w:eastAsia="Calibri" w:hAnsi="Calibri" w:cs="Calibri"/>
        </w:rPr>
        <w:t>All dimensions are nominal, for further information please contact CLD Fencing Systems.</w:t>
      </w:r>
    </w:p>
    <w:p w14:paraId="241C62F0" w14:textId="078D5CE3" w:rsidR="47783E74" w:rsidRDefault="47783E74" w:rsidP="47783E74">
      <w:pPr>
        <w:spacing w:line="257" w:lineRule="auto"/>
        <w:ind w:left="2160"/>
      </w:pPr>
      <w:r w:rsidRPr="47783E74">
        <w:rPr>
          <w:rFonts w:ascii="Calibri" w:eastAsia="Calibri" w:hAnsi="Calibri" w:cs="Calibri"/>
        </w:rPr>
        <w:t>Information is correct at time of production. As part of our policy of continuous improvement, we reserve the right to alter product specification without notice.</w:t>
      </w:r>
    </w:p>
    <w:p w14:paraId="2D412C36" w14:textId="3849E42A" w:rsidR="00A404E4" w:rsidRDefault="00A404E4" w:rsidP="00A10AD6"/>
    <w:sectPr w:rsidR="00A404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6F0D8" w14:textId="77777777" w:rsidR="00FE33D9" w:rsidRDefault="00FE33D9" w:rsidP="008C32B0">
      <w:pPr>
        <w:spacing w:after="0" w:line="240" w:lineRule="auto"/>
      </w:pPr>
      <w:r>
        <w:separator/>
      </w:r>
    </w:p>
  </w:endnote>
  <w:endnote w:type="continuationSeparator" w:id="0">
    <w:p w14:paraId="35B356B2" w14:textId="77777777" w:rsidR="00FE33D9" w:rsidRDefault="00FE33D9" w:rsidP="008C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F2CC" w14:textId="77777777" w:rsidR="00110C89" w:rsidRDefault="00110C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168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28BD9" w14:textId="11A5EDA6" w:rsidR="00974D13" w:rsidRDefault="00974D13" w:rsidP="0058216F">
        <w:pPr>
          <w:pStyle w:val="Footer"/>
          <w:jc w:val="both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9F1E62">
          <w:rPr>
            <w:noProof/>
          </w:rPr>
          <w:tab/>
        </w:r>
        <w:r w:rsidR="00E27FB4">
          <w:rPr>
            <w:noProof/>
          </w:rPr>
          <w:fldChar w:fldCharType="begin"/>
        </w:r>
        <w:r w:rsidR="00E27FB4">
          <w:rPr>
            <w:noProof/>
          </w:rPr>
          <w:instrText xml:space="preserve"> FILENAME \* MERGEFORMAT </w:instrText>
        </w:r>
        <w:r w:rsidR="00E27FB4">
          <w:rPr>
            <w:noProof/>
          </w:rPr>
          <w:fldChar w:fldCharType="separate"/>
        </w:r>
        <w:r w:rsidR="00E27FB4">
          <w:rPr>
            <w:noProof/>
          </w:rPr>
          <w:t>20221209_CLD_Rampart_50_Q40</w:t>
        </w:r>
        <w:r w:rsidR="00E27FB4">
          <w:rPr>
            <w:noProof/>
          </w:rPr>
          <w:fldChar w:fldCharType="end"/>
        </w:r>
      </w:p>
    </w:sdtContent>
  </w:sdt>
  <w:p w14:paraId="5CB6B501" w14:textId="77777777" w:rsidR="00974D13" w:rsidRDefault="00974D13" w:rsidP="0058216F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5F56" w14:textId="77777777" w:rsidR="00110C89" w:rsidRDefault="00110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AEFF8" w14:textId="77777777" w:rsidR="00FE33D9" w:rsidRDefault="00FE33D9" w:rsidP="008C32B0">
      <w:pPr>
        <w:spacing w:after="0" w:line="240" w:lineRule="auto"/>
      </w:pPr>
      <w:r>
        <w:separator/>
      </w:r>
    </w:p>
  </w:footnote>
  <w:footnote w:type="continuationSeparator" w:id="0">
    <w:p w14:paraId="04C20557" w14:textId="77777777" w:rsidR="00FE33D9" w:rsidRDefault="00FE33D9" w:rsidP="008C3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F710" w14:textId="77777777" w:rsidR="00110C89" w:rsidRDefault="00110C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8401" w14:textId="77777777" w:rsidR="00110C89" w:rsidRDefault="00110C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7407" w14:textId="77777777" w:rsidR="00110C89" w:rsidRDefault="00110C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D6"/>
    <w:rsid w:val="00041342"/>
    <w:rsid w:val="00047D55"/>
    <w:rsid w:val="000C5067"/>
    <w:rsid w:val="000D690D"/>
    <w:rsid w:val="00100DD6"/>
    <w:rsid w:val="00110C89"/>
    <w:rsid w:val="001B211A"/>
    <w:rsid w:val="001E3A82"/>
    <w:rsid w:val="00202CCE"/>
    <w:rsid w:val="00242762"/>
    <w:rsid w:val="00287155"/>
    <w:rsid w:val="00291D63"/>
    <w:rsid w:val="00294EA6"/>
    <w:rsid w:val="002976A0"/>
    <w:rsid w:val="002B785B"/>
    <w:rsid w:val="002D4677"/>
    <w:rsid w:val="002F4C55"/>
    <w:rsid w:val="00340DE9"/>
    <w:rsid w:val="003A2F35"/>
    <w:rsid w:val="003B064D"/>
    <w:rsid w:val="003D3B49"/>
    <w:rsid w:val="003D77E0"/>
    <w:rsid w:val="0041066D"/>
    <w:rsid w:val="00431CD8"/>
    <w:rsid w:val="00466370"/>
    <w:rsid w:val="004C75D3"/>
    <w:rsid w:val="00503C35"/>
    <w:rsid w:val="0051402A"/>
    <w:rsid w:val="00517605"/>
    <w:rsid w:val="00561A5E"/>
    <w:rsid w:val="00573D0A"/>
    <w:rsid w:val="0058216F"/>
    <w:rsid w:val="005C3D80"/>
    <w:rsid w:val="005C5C65"/>
    <w:rsid w:val="00623F94"/>
    <w:rsid w:val="00646383"/>
    <w:rsid w:val="00656D84"/>
    <w:rsid w:val="00686A68"/>
    <w:rsid w:val="00691625"/>
    <w:rsid w:val="006A216C"/>
    <w:rsid w:val="006C635B"/>
    <w:rsid w:val="006D6E9D"/>
    <w:rsid w:val="00753EBC"/>
    <w:rsid w:val="007B3118"/>
    <w:rsid w:val="007D5D82"/>
    <w:rsid w:val="007F2874"/>
    <w:rsid w:val="007F7543"/>
    <w:rsid w:val="00814EA4"/>
    <w:rsid w:val="00821FDD"/>
    <w:rsid w:val="0083461C"/>
    <w:rsid w:val="008C32B0"/>
    <w:rsid w:val="008D2CBC"/>
    <w:rsid w:val="008F3E84"/>
    <w:rsid w:val="00906947"/>
    <w:rsid w:val="00974D13"/>
    <w:rsid w:val="0098188C"/>
    <w:rsid w:val="00985BA9"/>
    <w:rsid w:val="009C2A34"/>
    <w:rsid w:val="009D30CF"/>
    <w:rsid w:val="009F1E62"/>
    <w:rsid w:val="00A10AD6"/>
    <w:rsid w:val="00A15ABA"/>
    <w:rsid w:val="00A404E4"/>
    <w:rsid w:val="00A53749"/>
    <w:rsid w:val="00A66F86"/>
    <w:rsid w:val="00AA5D85"/>
    <w:rsid w:val="00B37FA0"/>
    <w:rsid w:val="00B4205D"/>
    <w:rsid w:val="00B65863"/>
    <w:rsid w:val="00B742C0"/>
    <w:rsid w:val="00B9663F"/>
    <w:rsid w:val="00BF63FC"/>
    <w:rsid w:val="00C049D3"/>
    <w:rsid w:val="00C45B02"/>
    <w:rsid w:val="00C821E6"/>
    <w:rsid w:val="00C95FB7"/>
    <w:rsid w:val="00CA6F4B"/>
    <w:rsid w:val="00CE085C"/>
    <w:rsid w:val="00D01E24"/>
    <w:rsid w:val="00D22D67"/>
    <w:rsid w:val="00D4340B"/>
    <w:rsid w:val="00DE3093"/>
    <w:rsid w:val="00E27FB4"/>
    <w:rsid w:val="00E40706"/>
    <w:rsid w:val="00E40FED"/>
    <w:rsid w:val="00E61AF2"/>
    <w:rsid w:val="00E70ACF"/>
    <w:rsid w:val="00EA65AB"/>
    <w:rsid w:val="00EE0CAA"/>
    <w:rsid w:val="00EE6D2D"/>
    <w:rsid w:val="00F61C82"/>
    <w:rsid w:val="00F770AE"/>
    <w:rsid w:val="00FE33D9"/>
    <w:rsid w:val="0B3E7B8F"/>
    <w:rsid w:val="277FF94D"/>
    <w:rsid w:val="2FB290F8"/>
    <w:rsid w:val="314E6159"/>
    <w:rsid w:val="32EA31BA"/>
    <w:rsid w:val="47783E74"/>
    <w:rsid w:val="48BB9A97"/>
    <w:rsid w:val="52DA518B"/>
    <w:rsid w:val="7387D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2C90"/>
  <w15:chartTrackingRefBased/>
  <w15:docId w15:val="{29445B0D-2E8E-411D-B28E-56CBAF72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8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B0"/>
  </w:style>
  <w:style w:type="paragraph" w:styleId="Footer">
    <w:name w:val="footer"/>
    <w:basedOn w:val="Normal"/>
    <w:link w:val="Foot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40B9EE0EFFD4AB7B66924B1AE3206" ma:contentTypeVersion="13" ma:contentTypeDescription="Create a new document." ma:contentTypeScope="" ma:versionID="3f41d719e90312b4ea798cbe6483c428">
  <xsd:schema xmlns:xsd="http://www.w3.org/2001/XMLSchema" xmlns:xs="http://www.w3.org/2001/XMLSchema" xmlns:p="http://schemas.microsoft.com/office/2006/metadata/properties" xmlns:ns2="5bcc7eea-f35b-4b60-bcfb-acd00858f10d" xmlns:ns3="70b9b822-fa0a-4043-bb34-5a249c70362b" targetNamespace="http://schemas.microsoft.com/office/2006/metadata/properties" ma:root="true" ma:fieldsID="4bb3f9989e0e722f55891777e071ee88" ns2:_="" ns3:_="">
    <xsd:import namespace="5bcc7eea-f35b-4b60-bcfb-acd00858f10d"/>
    <xsd:import namespace="70b9b822-fa0a-4043-bb34-5a249c703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7eea-f35b-4b60-bcfb-acd00858f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651d6c-f9c7-4cff-8755-49940826d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9b822-fa0a-4043-bb34-5a249c7036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75d2333-de25-4453-9ec4-f69db911c68e}" ma:internalName="TaxCatchAll" ma:showField="CatchAllData" ma:web="70b9b822-fa0a-4043-bb34-5a249c703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b9b822-fa0a-4043-bb34-5a249c70362b" xsi:nil="true"/>
    <lcf76f155ced4ddcb4097134ff3c332f xmlns="5bcc7eea-f35b-4b60-bcfb-acd00858f10d">
      <Terms xmlns="http://schemas.microsoft.com/office/infopath/2007/PartnerControls"/>
    </lcf76f155ced4ddcb4097134ff3c332f>
    <MediaLengthInSeconds xmlns="5bcc7eea-f35b-4b60-bcfb-acd00858f10d" xsi:nil="true"/>
    <SharedWithUsers xmlns="70b9b822-fa0a-4043-bb34-5a249c70362b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D42F21-7B86-44F3-9097-499280009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7eea-f35b-4b60-bcfb-acd00858f10d"/>
    <ds:schemaRef ds:uri="70b9b822-fa0a-4043-bb34-5a249c703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07B38E-DC94-4E89-9DA5-CDE04CF11554}">
  <ds:schemaRefs>
    <ds:schemaRef ds:uri="http://schemas.microsoft.com/office/2006/metadata/properties"/>
    <ds:schemaRef ds:uri="http://schemas.microsoft.com/office/infopath/2007/PartnerControls"/>
    <ds:schemaRef ds:uri="70b9b822-fa0a-4043-bb34-5a249c70362b"/>
    <ds:schemaRef ds:uri="5bcc7eea-f35b-4b60-bcfb-acd00858f10d"/>
  </ds:schemaRefs>
</ds:datastoreItem>
</file>

<file path=customXml/itemProps3.xml><?xml version="1.0" encoding="utf-8"?>
<ds:datastoreItem xmlns:ds="http://schemas.openxmlformats.org/officeDocument/2006/customXml" ds:itemID="{58E4B802-D394-486C-9FA9-7FD862F5EB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Plant | CLD Fencing Systems</dc:creator>
  <cp:keywords/>
  <dc:description/>
  <cp:lastModifiedBy>Deborah Orr | CLD Systems</cp:lastModifiedBy>
  <cp:revision>12</cp:revision>
  <dcterms:created xsi:type="dcterms:W3CDTF">2022-12-05T13:39:00Z</dcterms:created>
  <dcterms:modified xsi:type="dcterms:W3CDTF">2022-12-09T08:18:00Z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0x0101003C340B9EE0EFFD4AB7B66924B1AE3206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